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>Telefone: - https://www.uespi.br</w:t>
      </w:r>
    </w:p>
    <w:p>
      <w:pPr>
        <w:pStyle w:val="Textbody"/>
        <w:spacing w:lineRule="auto" w:line="240"/>
        <w:jc w:val="center"/>
        <w:rPr/>
      </w:pPr>
      <w:r>
        <w:rPr/>
      </w:r>
    </w:p>
    <w:p>
      <w:pPr>
        <w:pStyle w:val="Textbody"/>
        <w:spacing w:lineRule="auto" w:line="240"/>
        <w:jc w:val="center"/>
        <w:rPr>
          <w:lang w:val="pt-BR"/>
        </w:rPr>
      </w:pPr>
      <w:r>
        <w:rPr>
          <w:rStyle w:val="Nfaseforte"/>
          <w:rFonts w:cs="Arial" w:ascii="Arial" w:hAnsi="Arial"/>
          <w:caps/>
          <w:color w:val="000000"/>
        </w:rPr>
        <w:t>ANEXO I</w:t>
      </w:r>
      <w:r>
        <w:rPr>
          <w:rStyle w:val="Nfaseforte"/>
          <w:rFonts w:cs="Arial" w:ascii="Arial" w:hAnsi="Arial"/>
          <w:caps/>
          <w:color w:val="000000"/>
          <w:lang w:val="pt-BR"/>
        </w:rPr>
        <w:t>I</w:t>
      </w:r>
      <w:bookmarkStart w:id="0" w:name="_GoBack"/>
      <w:bookmarkEnd w:id="0"/>
    </w:p>
    <w:p>
      <w:pPr>
        <w:pStyle w:val="Textbody"/>
        <w:spacing w:before="120" w:after="120"/>
        <w:ind w:left="120" w:right="120" w:hang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(EXCLUSIVO PARA O EDITAL PREX/PIBEU Nº 0</w:t>
      </w:r>
      <w:r>
        <w:rPr>
          <w:rFonts w:cs="Arial" w:ascii="Arial" w:hAnsi="Arial"/>
          <w:color w:val="000000"/>
          <w:sz w:val="16"/>
          <w:szCs w:val="16"/>
          <w:lang w:val="pt-BR"/>
        </w:rPr>
        <w:t>31</w:t>
      </w:r>
      <w:r>
        <w:rPr>
          <w:rFonts w:cs="Arial" w:ascii="Arial" w:hAnsi="Arial"/>
          <w:color w:val="000000"/>
          <w:sz w:val="16"/>
          <w:szCs w:val="16"/>
        </w:rPr>
        <w:t>/202</w:t>
      </w:r>
      <w:r>
        <w:rPr>
          <w:rFonts w:cs="Arial" w:ascii="Arial" w:hAnsi="Arial"/>
          <w:color w:val="000000"/>
          <w:sz w:val="16"/>
          <w:szCs w:val="16"/>
          <w:lang w:val="pt-BR"/>
        </w:rPr>
        <w:t>2</w:t>
      </w:r>
      <w:r>
        <w:rPr>
          <w:rFonts w:cs="Arial" w:ascii="Arial" w:hAnsi="Arial"/>
          <w:color w:val="000000"/>
          <w:sz w:val="16"/>
          <w:szCs w:val="16"/>
        </w:rPr>
        <w:t>)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>
          <w:rStyle w:val="Nfaseforte"/>
          <w:rFonts w:cs="Arial" w:ascii="Arial" w:hAnsi="Arial"/>
          <w:caps/>
          <w:color w:val="000000"/>
        </w:rPr>
        <w:t>FORMULÁRIO DE PROGRAMAS</w:t>
      </w:r>
    </w:p>
    <w:p>
      <w:pPr>
        <w:pStyle w:val="Textbody"/>
        <w:spacing w:before="80" w:after="80"/>
        <w:ind w:left="240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body"/>
        <w:spacing w:before="80" w:after="80"/>
        <w:ind w:left="240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"Programa - O conjunto articulado de projetos e outras ações de extensão (cursos, eventos, prestação de serviços), preferencialmente integrando as ações de extensão, pesquisa e ensino. Tem caráter orgânico-institucional, clareza de diretrizes e orientação para um objetivo comum, sendo executado a médio e longo prazo." "</w:t>
      </w:r>
      <w:r>
        <w:rPr>
          <w:rFonts w:cs="Arial" w:ascii="Arial" w:hAnsi="Arial"/>
          <w:color w:val="auto"/>
          <w:sz w:val="22"/>
          <w:szCs w:val="22"/>
        </w:rPr>
        <w:t>(Item 5.9, alínea "a</w:t>
      </w:r>
      <w:r>
        <w:rPr>
          <w:rFonts w:cs="Arial" w:ascii="Arial" w:hAnsi="Arial"/>
          <w:color w:val="000000"/>
          <w:sz w:val="22"/>
          <w:szCs w:val="22"/>
        </w:rPr>
        <w:t>)</w:t>
      </w:r>
    </w:p>
    <w:p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indeferimento da proposta na fase da análise documental.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PROGRAMA DE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EXTENSÃO UNIVERSITÁRIA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TÍTULO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92"/>
        <w:gridCol w:w="5397"/>
      </w:tblGrid>
      <w:tr>
        <w:trPr/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DO RESPONSÁVEL PELO PROJETO: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CENTRO: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CAMPUS: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LOTAÇÃO: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(curso ao qual o docente é vinculado) 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TELEFONE: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29"/>
        <w:gridCol w:w="6260"/>
      </w:tblGrid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ÁREAS TEMÁTICAS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Área: 1 – comunicação; 2 – cultura; 3 – direitos humanos; 4 – educação; 5 – meio ambiente; 6 – saúde; 7 – tecnologia; 8 – trabalho.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5"/>
        <w:gridCol w:w="6284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LINHA DE EXTENSÃO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Ver tabela anexa no final do formulário (Obs: indicar apenas uma linha de extensão).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05"/>
        <w:gridCol w:w="6284"/>
      </w:tblGrid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ÁREAS DO CONHECIMENTO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Citar as áreas (código), conforme tabela do CNPQ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hyperlink r:id="rId3">
        <w:r>
          <w:rPr>
            <w:rFonts w:cs="Arial" w:ascii="Arial" w:hAnsi="Arial"/>
          </w:rPr>
          <w:t>http://www.cnpq.br/areas/tabconhecimento/index.htm)</w:t>
        </w:r>
      </w:hyperlink>
      <w:r>
        <w:rPr>
          <w:rFonts w:cs="Arial" w:ascii="Arial" w:hAnsi="Arial"/>
          <w:color w:val="000000"/>
        </w:rPr>
        <w:t>. Poderão ser citadas várias áreas: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1- Ciências Exatas e da Terra; 2- Ciências Biológicas; 3- Ciências da Saúde; 4-Ciências Agrárias; 5-Ciências Sociais; 6- Ciências Humanas; 7-Engenharia/Tecnologia; 8-Lingüística, Letras e Artes.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RESUMO: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Deve ser sucinto, de forma a possibilitar uma visão global – justificativa, população-alvo, localização, objetivos, metodologia e avaliação da proposta apresentada.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ÓRGÃOS ENVOLVIDOS: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 EXECUÇÃO: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 APOIO: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Execução: geralmente as coordenações; os núcleos; apoio: PREX, centros de ensino, outros órgãos, instituições ou entidades.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RECURSOS HUMANOS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sz w:val="20"/>
          <w:szCs w:val="20"/>
        </w:rPr>
        <w:t>(Para o preenchimento dos quadros de Recursos Humanos observar a tabela de </w:t>
      </w:r>
      <w:r>
        <w:rPr>
          <w:rStyle w:val="Nfaseforte"/>
          <w:rFonts w:cs="Arial" w:ascii="Arial" w:hAnsi="Arial"/>
          <w:b w:val="false"/>
          <w:color w:val="000000"/>
          <w:sz w:val="20"/>
          <w:szCs w:val="20"/>
        </w:rPr>
        <w:t>FUNÇÕES E CARGA HORÁRIA POR PARTICIPANTE DA EQUIPE DA AÇÃO EXTENSIONISTA, </w:t>
      </w:r>
      <w:r>
        <w:rPr>
          <w:rFonts w:cs="Arial" w:ascii="Arial" w:hAnsi="Arial"/>
          <w:color w:val="000000"/>
          <w:sz w:val="20"/>
          <w:szCs w:val="20"/>
        </w:rPr>
        <w:t>item 9 do edital)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0"/>
        <w:gridCol w:w="1305"/>
        <w:gridCol w:w="1079"/>
        <w:gridCol w:w="915"/>
        <w:gridCol w:w="676"/>
        <w:gridCol w:w="4814"/>
      </w:tblGrid>
      <w:tr>
        <w:trPr/>
        <w:tc>
          <w:tcPr>
            <w:tcW w:w="96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DOCENTES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Matrícula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Lotação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C/H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Função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Coordenador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Fonts w:cs="Arial" w:ascii="Arial" w:hAnsi="Arial"/>
                <w:u w:val="single"/>
              </w:rPr>
              <w:t>(carga horária mínima de </w:t>
            </w:r>
            <w:r>
              <w:rPr>
                <w:rFonts w:cs="Arial" w:ascii="Arial" w:hAnsi="Arial"/>
              </w:rPr>
              <w:t>100h e máxima de 500h)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 colaborador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Funções: </w:t>
      </w:r>
      <w:r>
        <w:rPr>
          <w:rFonts w:cs="Arial" w:ascii="Arial" w:hAnsi="Arial"/>
          <w:color w:val="000000"/>
          <w:u w:val="single"/>
        </w:rPr>
        <w:t>Coordenador</w:t>
      </w:r>
      <w:r>
        <w:rPr>
          <w:rFonts w:cs="Arial" w:ascii="Arial" w:hAnsi="Arial"/>
          <w:color w:val="000000"/>
        </w:rPr>
        <w:t> – responde pelo projeto e coordena as ações da equipe; </w:t>
      </w:r>
      <w:r>
        <w:rPr>
          <w:rFonts w:cs="Arial" w:ascii="Arial" w:hAnsi="Arial"/>
          <w:color w:val="000000"/>
          <w:u w:val="single"/>
        </w:rPr>
        <w:t>Colaborador </w:t>
      </w:r>
      <w:r>
        <w:rPr>
          <w:rFonts w:cs="Arial" w:ascii="Arial" w:hAnsi="Arial"/>
          <w:color w:val="000000"/>
        </w:rPr>
        <w:t>– participa do projeto em todas as suas atividades;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580"/>
        <w:gridCol w:w="1875"/>
        <w:gridCol w:w="1270"/>
        <w:gridCol w:w="3912"/>
      </w:tblGrid>
      <w:tr>
        <w:trPr/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DISCENTES APTOS A PARTICIPAR DA ENTREVISTA PARA SELEÇÃO DO BOLSISTA.</w:t>
            </w:r>
          </w:p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(informar o nome dos discentes que irão participar da seleção para ocupar a função de bolsista, especificado no item 5 do edital)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COMPLETO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(sem abreviaturas)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MATRICULA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(turno em que o discente está matriculado)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4"/>
        <w:gridCol w:w="901"/>
        <w:gridCol w:w="914"/>
        <w:gridCol w:w="616"/>
        <w:gridCol w:w="6360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 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CURSO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C/H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 (não passou pela seleção dos bolsistas)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4"/>
        <w:gridCol w:w="1081"/>
        <w:gridCol w:w="900"/>
        <w:gridCol w:w="569"/>
        <w:gridCol w:w="6346"/>
      </w:tblGrid>
      <w:tr>
        <w:trPr/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TÉCNICO ADMINISTRATIVO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Matrícula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Lotação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C/H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Coordenador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 </w:t>
            </w:r>
            <w:r>
              <w:rPr>
                <w:rFonts w:cs="Arial" w:ascii="Arial" w:hAnsi="Arial"/>
              </w:rPr>
              <w:t>100h e máxima de 500h)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Colaborador interno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Considerar apenas os servidores que estiverem contribuindo nas atividades específicas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4"/>
        <w:gridCol w:w="901"/>
        <w:gridCol w:w="1079"/>
        <w:gridCol w:w="570"/>
        <w:gridCol w:w="6301"/>
      </w:tblGrid>
      <w:tr>
        <w:trPr/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OUTRAS CATEGORIAS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Entidade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C/H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 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100h)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200h)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LOCALIZAÇÃO: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onde serão desenvolvidas as ações.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POPULAÇÃO- ALVO: (interna e externa)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qual a população a ser envolvida, descrevendo-a e quantificando-a. Caso não seja possível quantificá-la, apresentar a capacidade de atendimento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DURAÇÃO: 12 meses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HORÁRIA: conforme definido no preenchimentos das informações sobre recursos humanos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 DE REALIZAÇÃO: Fevereiro de 202</w:t>
            </w:r>
            <w:r>
              <w:rPr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 xml:space="preserve"> a janeiro de 202</w:t>
            </w:r>
            <w:r>
              <w:rPr>
                <w:rFonts w:cs="Arial" w:ascii="Arial" w:hAnsi="Arial"/>
              </w:rPr>
              <w:t>4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both"/>
        <w:rPr/>
      </w:pPr>
      <w:r>
        <w:rPr>
          <w:rFonts w:cs="Arial" w:ascii="Arial" w:hAnsi="Arial"/>
          <w:color w:val="000000"/>
        </w:rPr>
        <w:t>Apresentar; a) </w:t>
      </w:r>
      <w:r>
        <w:rPr>
          <w:rFonts w:cs="Arial" w:ascii="Arial" w:hAnsi="Arial"/>
          <w:color w:val="000000"/>
          <w:u w:val="single"/>
        </w:rPr>
        <w:t>Corpo-teórico </w:t>
      </w:r>
      <w:r>
        <w:rPr>
          <w:rFonts w:cs="Arial" w:ascii="Arial" w:hAnsi="Arial"/>
          <w:color w:val="000000"/>
        </w:rPr>
        <w:t> relativo ao trabalho proposto: base teórica que fundamenta a ação extensionista, referencial bibliográfico; b) Situação-problema que originou a proposição do projeto; c) Delimitação da proposta básica de trabalho e possibilidade de operar mudanças frente a problemática descrita; d) Dados que permitam verificar a coerência da proposta com as necessidades da comunidade; e) Outros dados que julgar relevantes, como caracterização da comunidade, experiências anteriores, etc.</w:t>
      </w:r>
    </w:p>
    <w:p>
      <w:pPr>
        <w:pStyle w:val="Textbody"/>
        <w:spacing w:before="0" w:after="0"/>
        <w:ind w:left="60" w:right="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OBJETIVOS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GERAL: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ESPECÍFICOS: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a) Explicitar o que se pretende alcançar com o Projeto e não as atividades a serem realizadas;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b) Descriminar os objetivos gerais e específicos em termos de contribuição esperada para o desenvolvimento da comunidade, bem como retornos esperados ao aluno, ao ensino e à pesquisa;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Assegurar a coerência entre as instruções e a justificativa do projeto.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Ações extensionistas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quais são os projetos e outras ações de extensão (cursos, eventos, prestação de serviços) que se vinculam ao programa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METODOLOGIA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Discriminar as </w:t>
      </w:r>
      <w:r>
        <w:rPr>
          <w:rFonts w:cs="Arial" w:ascii="Arial" w:hAnsi="Arial"/>
          <w:color w:val="000000"/>
          <w:u w:val="single"/>
        </w:rPr>
        <w:t>atividades</w:t>
      </w:r>
      <w:r>
        <w:rPr>
          <w:rFonts w:cs="Arial" w:ascii="Arial" w:hAnsi="Arial"/>
          <w:color w:val="000000"/>
        </w:rPr>
        <w:t> a serem desenvolvidas e descrever os </w:t>
      </w:r>
      <w:r>
        <w:rPr>
          <w:rFonts w:cs="Arial" w:ascii="Arial" w:hAnsi="Arial"/>
          <w:color w:val="000000"/>
          <w:u w:val="single"/>
        </w:rPr>
        <w:t>procedimentos</w:t>
      </w:r>
      <w:r>
        <w:rPr>
          <w:rFonts w:cs="Arial" w:ascii="Arial" w:hAnsi="Arial"/>
          <w:color w:val="000000"/>
        </w:rPr>
        <w:t> a serem adotados para execução das mesmas. </w:t>
      </w:r>
    </w:p>
    <w:p>
      <w:pPr>
        <w:pStyle w:val="Textbody"/>
        <w:spacing w:before="0" w:after="0"/>
        <w:ind w:left="60" w:right="60" w:hanging="0"/>
        <w:rPr/>
      </w:pPr>
      <w:r>
        <w:rPr/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AVALIAÇÃO: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numPr>
          <w:ilvl w:val="0"/>
          <w:numId w:val="1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Critérios e instrumentos de avaliação e controle do desenvolvimento da ação proposta;</w:t>
      </w:r>
    </w:p>
    <w:p>
      <w:pPr>
        <w:pStyle w:val="Textbody"/>
        <w:numPr>
          <w:ilvl w:val="0"/>
          <w:numId w:val="1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como se pretende avaliar o nível de consecução dos objetivos propostos.</w:t>
      </w:r>
    </w:p>
    <w:p>
      <w:pPr>
        <w:pStyle w:val="Textbody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DISSEMINAÇÃO DOS RESULTADOS: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Descrever os mecanismos de disseminação dos resultados do projeto (participação em congressos ou outros eventos, publicação de artigos, livros e/ou revistas, etc)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19"/>
        <w:gridCol w:w="4566"/>
        <w:gridCol w:w="405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PLANO DE TRABALHO DA AÇÃO EXTENSIONISTA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(detalhamento das atividades a serem desenvolvidas por meio da ação extensionista no período dos 12 meses, informar ainda a carga horária aproximada prevista por mês)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Mês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Detalhamento das atividades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 aproximada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12º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RECURSOS FINANCEIROS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Informar as atividades a serem desenvolvidas no curso da ação extensionista por: coordenador, bolsista, colaborador(es), técnico- administrativo(s).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os recursos necessários para a execução do projeto.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Preencher os quadros de Estimativa de Receita e Despesa, seguindo as orientações da Auditoria Interna da UESPI.    </w:t>
      </w:r>
    </w:p>
    <w:p>
      <w:pPr>
        <w:pStyle w:val="Textbody"/>
        <w:numPr>
          <w:ilvl w:val="0"/>
          <w:numId w:val="2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proposta aprovada no âmbito do PIBEU implica exclusivamente ao pagamento de bolsa ao discente selecionado.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 RECEITA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90"/>
        <w:gridCol w:w="1544"/>
        <w:gridCol w:w="1815"/>
        <w:gridCol w:w="4095"/>
      </w:tblGrid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DISCRIMINAÇÃO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QUANTIDADE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ESTIMADA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UNITÁRIO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TOTAL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INSCRIÇÕES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MENSALIDADES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(-)RESERVA PREX(20%)</w:t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 GERAL</w:t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DESPESA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2"/>
        <w:gridCol w:w="1362"/>
        <w:gridCol w:w="2114"/>
        <w:gridCol w:w="3326"/>
      </w:tblGrid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UNITÁRIO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VALOR TOTAL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DESPESA DE PESSOAL: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400,00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4.800,00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MATERIAL DE CONSUMO: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MATERIAL  PERMANENTE: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/>
            </w:pPr>
            <w:r>
              <w:rPr>
                <w:rStyle w:val="Nfaseforte"/>
                <w:rFonts w:cs="Arial" w:ascii="Arial" w:hAnsi="Arial"/>
              </w:rPr>
              <w:t>TOTAL GERAL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Style w:val="Nfaseforte"/>
          <w:rFonts w:cs="Arial" w:ascii="Arial" w:hAnsi="Arial"/>
          <w:b w:val="false"/>
          <w:color w:val="000000"/>
        </w:rPr>
        <w:t>RECURSOS EXTERNOS:</w:t>
      </w:r>
    </w:p>
    <w:p>
      <w:pPr>
        <w:pStyle w:val="Textbody"/>
        <w:spacing w:before="0" w:after="0"/>
        <w:ind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quais os materiais e serviços que poderão ser fornecidos pelas organizações ou órgãos públicos envolvidos no projeto.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69"/>
        <w:gridCol w:w="4369"/>
        <w:gridCol w:w="3700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AÇÃO EXTENSIONISTA ENVOLVE RECURSOS EXTERNOS? (      )SIM  (       ) NÃO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TIPO DE RECUROS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DA ORGANIZAÇÃO OU ÓRGÃO PÚBLICO ENVOLVIDO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DECRIÇÃO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(descrever detalhadamente como será o recursos envolvido na ação)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REFERÊNCIA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_______________________,____/____/____</w:t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Autor(a) do Projeto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Co-autor(a)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Coordenador(a)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LINHAS DE EXTENSÃO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Todas as atividades de extensão deverão sempre ser classificadas também segundo </w:t>
      </w:r>
      <w:r>
        <w:rPr>
          <w:rStyle w:val="Nfaseforte"/>
          <w:rFonts w:cs="Arial" w:ascii="Arial" w:hAnsi="Arial"/>
          <w:b w:val="false"/>
          <w:color w:val="000000"/>
        </w:rPr>
        <w:t>linha de extensão</w:t>
      </w:r>
      <w:r>
        <w:rPr>
          <w:rFonts w:cs="Arial" w:ascii="Arial" w:hAnsi="Arial"/>
          <w:color w:val="000000"/>
        </w:rPr>
        <w:t>. Propõe-se que as atividades sejam classificadas em </w:t>
      </w:r>
      <w:r>
        <w:rPr>
          <w:rStyle w:val="Nfaseforte"/>
          <w:rFonts w:cs="Arial" w:ascii="Arial" w:hAnsi="Arial"/>
          <w:b w:val="false"/>
          <w:color w:val="000000"/>
          <w:u w:val="single"/>
        </w:rPr>
        <w:t>uma única</w:t>
      </w:r>
      <w:r>
        <w:rPr>
          <w:rStyle w:val="Nfaseforte"/>
          <w:rFonts w:cs="Arial" w:ascii="Arial" w:hAnsi="Arial"/>
          <w:b w:val="false"/>
          <w:color w:val="000000"/>
        </w:rPr>
        <w:t> </w:t>
      </w:r>
      <w:r>
        <w:rPr>
          <w:rFonts w:cs="Arial" w:ascii="Arial" w:hAnsi="Arial"/>
          <w:color w:val="000000"/>
        </w:rPr>
        <w:t>linha de extensão.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>
      <w:pPr>
        <w:pStyle w:val="Textbody"/>
        <w:numPr>
          <w:ilvl w:val="0"/>
          <w:numId w:val="3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No sentido de facilitar a classificação das atividades de extensão segundo linhas de extensão, as </w:t>
      </w:r>
      <w:r>
        <w:rPr>
          <w:rStyle w:val="Nfaseforte"/>
          <w:rFonts w:cs="Arial" w:ascii="Arial" w:hAnsi="Arial"/>
          <w:b w:val="false"/>
          <w:color w:val="000000"/>
        </w:rPr>
        <w:t>definições</w:t>
      </w:r>
      <w:r>
        <w:rPr>
          <w:rFonts w:cs="Arial" w:ascii="Arial" w:hAnsi="Arial"/>
          <w:color w:val="000000"/>
        </w:rPr>
        <w:t> constantes da Tabela 3 </w:t>
      </w:r>
      <w:r>
        <w:rPr>
          <w:rStyle w:val="Nfaseforte"/>
          <w:rFonts w:cs="Arial" w:ascii="Arial" w:hAnsi="Arial"/>
          <w:b w:val="false"/>
          <w:color w:val="000000"/>
        </w:rPr>
        <w:t>deverão ser consideradas: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u w:val="single"/>
        </w:rPr>
        <w:t>Linha de Extensão</w:t>
      </w:r>
      <w:r>
        <w:rPr>
          <w:rFonts w:cs="Arial" w:ascii="Arial" w:hAnsi="Arial"/>
          <w:color w:val="000000"/>
        </w:rPr>
        <w:t>: Denominação de linhas programáticas e respectivas definições, para classificação de ações de extensão. 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9"/>
        <w:gridCol w:w="2199"/>
        <w:gridCol w:w="681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Linha de Extensão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Alfabetização, leitura e escrita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Cênicas (dança, teatro, técnicas circenses e performance)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Cênicas (dança, teatro, técnicas circenses, performance);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integradas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multi-culturais,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plásticas (escultura, pintura, desenho, gravura, instalação, apropriação)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plásticas (escultura, pintura, desenho, gravura instalação,  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visuais (gráficas, fotografia, cinema, vídeo)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Comunicação estratégica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material didático na área. 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produtos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Regional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elaboração de diagnóstico e de propostas de planejamento regional (urbano e rural) envolvendo práticas destinadas a elaboração de planos diretores, à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rural e questão agrária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 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tecnológico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urbano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Direitos individuais e coletivos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Educação profissional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Empreendedorismo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 e realização de eventos relativos à constituição e gestão de empresas juniores,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Emprego e renda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Endemias e epidemias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Espaços de ciência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  organização desses espaços;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Esporte e lazer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Estilismo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Fármacos e medicamentos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voltadas para a promoção do uso correto de medicamentos e para a assistência à saúde em seus processos que envolvem a farmacoterapia;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Formação Docente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 aprimoramento profissional, a valorização, a garantia de direitos trabalhistas e a inclusão no mercado de trabalho formal;  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do trabalho urbano e rural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informacional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institucional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visando o planejamento, implantação, implementação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pública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planejamento, implantação, implementação,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Grupos sociais vulneráveis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Infância e adolescência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enfocado na ação crianças (0 a 12 anos), adolescentes (13 a 18 anos)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Inovação tecnológica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que compreendem a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Jornalismo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Jovens e adultos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o planejamento, implementação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Línguas Estrangeiras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Metodologias e estratégias de ensino/aprendizagem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Mídia artes (mídias contemporâneas, multimídia, web-arte, arte digital)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Mídias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Música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 música (apreciação, criação e performance);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Organizações da sociedade civil e movimentos sociais e populares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Patrimônio cultural, histórico, natural e imaterial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Pessoas com deficiências incapacidades, e necessidades especiais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Propriedade intelectual e patentes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processos de identificação, regulamentação e registro de direitos autorais e outros sobre 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Questões Ambientais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Recursos hídricos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 de microbacias, preservação de mata ciliar e dos recursos hídricos, 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Resíduos sólidos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animal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da família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e proteção no trabalho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alvo ambientes de trabalho e trabalhadores urbanos e rurais;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Humana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promoção da saúde das pessoas, famílias e comunidades;  humanização dos serviços; prestação de serviços institucionais em ambulatórios, laboratórios, clínicas e hospitais universitários; assistência 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 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Segurança alimentar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Segurança pública e defesa social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Tecnologia da informação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Temas específicos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Realização de eventos, processos de formação e capacitação relativos a temas das diversas áreas do conhecimento (ciências humanas, biológicas, sociais aplicadas, exatas e da terra, da saúde, ciências agrárias, engenharias, lingüística, letras e artes), visando a reflexão discussão, atualização e aperfeiçoamento nessas áreas;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Terceira Idade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enfocado na ação pessoas idosas e suas famílias;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Turismo e desenvolvimento sustentável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Uso de drogas e dependência química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didático relacionados ao tema; formação, capacitação e qualificação de pessoas que atuam na área.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120" w:after="120"/>
        <w:ind w:left="120" w:right="120" w:firstLine="1417"/>
        <w:jc w:val="both"/>
        <w:rPr/>
      </w:pPr>
      <w:r>
        <w:rPr>
          <w:rFonts w:cs="Arial" w:ascii="Arial" w:hAnsi="Arial"/>
          <w:color w:val="000000"/>
        </w:rPr>
        <w:t> 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0" w:semiHidden="0" w:unhideWhenUsed="0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uiPriority w:val="0"/>
    <w:qFormat/>
    <w:rPr>
      <w:i/>
      <w:iCs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Internetlink" w:customStyle="1">
    <w:name w:val="Hyperlink"/>
    <w:uiPriority w:val="0"/>
    <w:qFormat/>
    <w:rPr>
      <w:color w:val="000080"/>
      <w:u w:val="single"/>
    </w:rPr>
  </w:style>
  <w:style w:type="character" w:styleId="Smbolosdenumerao" w:customStyle="1">
    <w:name w:val="Símbolos de numeração"/>
    <w:uiPriority w:val="0"/>
    <w:qFormat/>
    <w:rPr/>
  </w:style>
  <w:style w:type="character" w:styleId="Ttulo1Char" w:customStyle="1">
    <w:name w:val="Título 1 Char"/>
    <w:basedOn w:val="DefaultParagraphFont"/>
    <w:uiPriority w:val="0"/>
    <w:qFormat/>
    <w:rPr>
      <w:rFonts w:ascii="Calibri Light" w:hAnsi="Calibri Light" w:eastAsia="Times New Roman"/>
      <w:color w:val="2F5496"/>
      <w:sz w:val="32"/>
      <w:szCs w:val="29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0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Ndice" w:customStyle="1">
    <w:name w:val="Índice"/>
    <w:basedOn w:val="Standard"/>
    <w:uiPriority w:val="0"/>
    <w:qFormat/>
    <w:pPr>
      <w:suppressLineNumbers/>
    </w:pPr>
    <w:rPr/>
  </w:style>
  <w:style w:type="paragraph" w:styleId="Textbody" w:customStyle="1">
    <w:name w:val="Text body"/>
    <w:basedOn w:val="Standard"/>
    <w:uiPriority w:val="0"/>
    <w:qFormat/>
    <w:pPr>
      <w:spacing w:lineRule="auto" w:line="276" w:before="0" w:after="140"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aption">
    <w:name w:val="caption"/>
    <w:basedOn w:val="Standard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uiPriority w:val="0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next w:val="Textbody"/>
    <w:uiPriority w:val="0"/>
    <w:qFormat/>
    <w:pPr>
      <w:suppressLineNumbers/>
      <w:spacing w:before="0" w:after="283"/>
    </w:pPr>
    <w:rPr>
      <w:sz w:val="12"/>
      <w:szCs w:val="12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npq.br/areas/tabconhecimento/index.htm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LibreOffice/7.3.5.2$Linux_X86_64 LibreOffice_project/30$Build-2</Application>
  <AppVersion>15.0000</AppVersion>
  <Pages>21</Pages>
  <Words>5322</Words>
  <Characters>34110</Characters>
  <CharactersWithSpaces>39471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2021-09-09T12:24:00Z</dcterms:created>
  <dc:creator>DPSC</dc:creator>
  <dc:description/>
  <dc:language>pt-BR</dc:language>
  <cp:lastModifiedBy/>
  <dcterms:modified xsi:type="dcterms:W3CDTF">2022-09-08T11:22:42Z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9AA612C377424516A6833409A512B0C1</vt:lpwstr>
  </property>
  <property fmtid="{D5CDD505-2E9C-101B-9397-08002B2CF9AE}" pid="3" name="KSOProductBuildVer">
    <vt:lpwstr>1046-11.2.0.11254</vt:lpwstr>
  </property>
</Properties>
</file>